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Look w:val="01E0" w:firstRow="1" w:lastRow="1" w:firstColumn="1" w:lastColumn="1" w:noHBand="0" w:noVBand="0"/>
      </w:tblPr>
      <w:tblGrid>
        <w:gridCol w:w="1548"/>
        <w:gridCol w:w="4730"/>
        <w:gridCol w:w="3010"/>
      </w:tblGrid>
      <w:tr w:rsidR="00B25302" w:rsidRPr="00FF0C9F" w14:paraId="22A5748E" w14:textId="77777777" w:rsidTr="00773529">
        <w:trPr>
          <w:trHeight w:val="424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84E4B" w14:textId="77777777" w:rsidR="00B25302" w:rsidRPr="00FF0C9F" w:rsidRDefault="00B25302" w:rsidP="00773529">
            <w:pPr>
              <w:rPr>
                <w:rFonts w:ascii="Calibri" w:hAnsi="Calibri" w:cs="Calibri"/>
                <w:color w:val="FF0000"/>
              </w:rPr>
            </w:pPr>
            <w:r w:rsidRPr="00FF0C9F">
              <w:rPr>
                <w:rFonts w:ascii="Calibri" w:hAnsi="Calibri" w:cs="Calibri"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672D5D37" wp14:editId="123D4E4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145415</wp:posOffset>
                  </wp:positionV>
                  <wp:extent cx="641985" cy="701040"/>
                  <wp:effectExtent l="0" t="0" r="5715" b="381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08789" w14:textId="3022D871" w:rsidR="00B25302" w:rsidRPr="00FF0C9F" w:rsidRDefault="00897533" w:rsidP="00B569EF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Comunicação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6904" w14:textId="77349B5B" w:rsidR="00B25302" w:rsidRPr="00FF0C9F" w:rsidRDefault="00B25302" w:rsidP="00B569E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3DB6">
              <w:rPr>
                <w:rFonts w:ascii="Calibri" w:hAnsi="Calibri" w:cs="Calibri"/>
                <w:b/>
              </w:rPr>
              <w:t xml:space="preserve">Nº </w:t>
            </w:r>
            <w:r w:rsidRPr="00483DB6">
              <w:rPr>
                <w:rFonts w:ascii="Calibri" w:hAnsi="Calibri" w:cs="Calibri"/>
              </w:rPr>
              <w:t>0</w:t>
            </w:r>
            <w:r w:rsidR="004B12D1">
              <w:rPr>
                <w:rFonts w:ascii="Calibri" w:hAnsi="Calibri" w:cs="Calibri"/>
              </w:rPr>
              <w:t>1</w:t>
            </w:r>
            <w:r w:rsidR="002D18F3">
              <w:rPr>
                <w:rFonts w:ascii="Calibri" w:hAnsi="Calibri" w:cs="Calibri"/>
              </w:rPr>
              <w:t>4</w:t>
            </w:r>
            <w:r w:rsidRPr="00483DB6">
              <w:rPr>
                <w:rFonts w:ascii="Calibri" w:hAnsi="Calibri" w:cs="Calibri"/>
              </w:rPr>
              <w:t>AE/2019/2020</w:t>
            </w:r>
          </w:p>
        </w:tc>
      </w:tr>
      <w:tr w:rsidR="00B25302" w:rsidRPr="00FF0C9F" w14:paraId="66FA85EA" w14:textId="77777777" w:rsidTr="00773529">
        <w:trPr>
          <w:trHeight w:val="185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5249B" w14:textId="77777777" w:rsidR="00B25302" w:rsidRPr="00FF0C9F" w:rsidRDefault="00B25302" w:rsidP="00773529">
            <w:pPr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0E9" w14:textId="77777777" w:rsidR="00B25302" w:rsidRPr="00FF0C9F" w:rsidRDefault="00B25302" w:rsidP="00B569EF">
            <w:pPr>
              <w:spacing w:after="12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C58" w14:textId="6D430E59" w:rsidR="00B25302" w:rsidRPr="00FF0C9F" w:rsidRDefault="00B25302" w:rsidP="00B569E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F0C9F">
              <w:rPr>
                <w:rFonts w:ascii="Calibri" w:hAnsi="Calibri" w:cs="Calibri"/>
                <w:b/>
              </w:rPr>
              <w:t xml:space="preserve">Data: </w:t>
            </w:r>
            <w:r w:rsidR="002D18F3">
              <w:rPr>
                <w:rFonts w:ascii="Calibri" w:hAnsi="Calibri" w:cs="Calibri"/>
                <w:b/>
              </w:rPr>
              <w:t>02</w:t>
            </w:r>
            <w:r w:rsidRPr="00897533">
              <w:rPr>
                <w:rFonts w:ascii="Calibri" w:hAnsi="Calibri" w:cs="Calibri"/>
                <w:bCs/>
              </w:rPr>
              <w:t>-</w:t>
            </w:r>
            <w:r>
              <w:rPr>
                <w:rFonts w:ascii="Calibri" w:hAnsi="Calibri" w:cs="Calibri"/>
              </w:rPr>
              <w:t>0</w:t>
            </w:r>
            <w:r w:rsidR="002D18F3">
              <w:rPr>
                <w:rFonts w:ascii="Calibri" w:hAnsi="Calibri" w:cs="Calibri"/>
              </w:rPr>
              <w:t>5</w:t>
            </w:r>
            <w:r w:rsidRPr="00FF0C9F">
              <w:rPr>
                <w:rFonts w:ascii="Calibri" w:hAnsi="Calibri" w:cs="Calibri"/>
              </w:rPr>
              <w:t>-20</w:t>
            </w:r>
            <w:r>
              <w:rPr>
                <w:rFonts w:ascii="Calibri" w:hAnsi="Calibri" w:cs="Calibri"/>
              </w:rPr>
              <w:t>20</w:t>
            </w:r>
          </w:p>
        </w:tc>
      </w:tr>
      <w:tr w:rsidR="00B25302" w:rsidRPr="00FF0C9F" w14:paraId="17CF9C3E" w14:textId="77777777" w:rsidTr="00F40953">
        <w:trPr>
          <w:trHeight w:val="846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C11" w14:textId="77777777" w:rsidR="00B25302" w:rsidRPr="00FF0C9F" w:rsidRDefault="00B25302" w:rsidP="00773529">
            <w:pPr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CDE5" w14:textId="22355DB3" w:rsidR="00B25302" w:rsidRPr="00FF0C9F" w:rsidRDefault="00A967FF" w:rsidP="00B569E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Matrículas 2020/2021</w:t>
            </w:r>
          </w:p>
        </w:tc>
      </w:tr>
    </w:tbl>
    <w:p w14:paraId="1243999D" w14:textId="4668DA3A" w:rsidR="004B12D1" w:rsidRDefault="004B12D1" w:rsidP="0085059C">
      <w:pPr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14:paraId="1100661F" w14:textId="0603EA41" w:rsidR="00E9670A" w:rsidRPr="00E9670A" w:rsidRDefault="004B12D1" w:rsidP="00A967FF">
      <w:pPr>
        <w:spacing w:before="120" w:after="120" w:line="240" w:lineRule="auto"/>
        <w:jc w:val="both"/>
        <w:rPr>
          <w:rFonts w:cstheme="minorHAnsi"/>
          <w:bCs/>
          <w:color w:val="000000"/>
        </w:rPr>
      </w:pPr>
      <w:r w:rsidRPr="00E9670A">
        <w:rPr>
          <w:rFonts w:cstheme="minorHAnsi"/>
          <w:bCs/>
          <w:color w:val="000000"/>
        </w:rPr>
        <w:t xml:space="preserve">Na sequência </w:t>
      </w:r>
      <w:r w:rsidR="00A967FF" w:rsidRPr="00E9670A">
        <w:rPr>
          <w:rFonts w:cstheme="minorHAnsi"/>
          <w:bCs/>
          <w:color w:val="000000"/>
        </w:rPr>
        <w:t>da publicação do Decreto-lei n.º 14-G/2020</w:t>
      </w:r>
      <w:r w:rsidR="005A2A94" w:rsidRPr="00E9670A">
        <w:rPr>
          <w:rFonts w:cstheme="minorHAnsi"/>
          <w:bCs/>
          <w:color w:val="000000"/>
        </w:rPr>
        <w:t xml:space="preserve">, conjugado com Despacho Normativo n.º </w:t>
      </w:r>
      <w:r w:rsidR="002D18F3" w:rsidRPr="00E9670A">
        <w:rPr>
          <w:rFonts w:cstheme="minorHAnsi"/>
          <w:bCs/>
          <w:color w:val="000000"/>
        </w:rPr>
        <w:t>5</w:t>
      </w:r>
      <w:r w:rsidR="005A2A94" w:rsidRPr="00E9670A">
        <w:rPr>
          <w:rFonts w:cstheme="minorHAnsi"/>
          <w:bCs/>
          <w:color w:val="000000"/>
        </w:rPr>
        <w:t>/20</w:t>
      </w:r>
      <w:r w:rsidR="002D18F3" w:rsidRPr="00E9670A">
        <w:rPr>
          <w:rFonts w:cstheme="minorHAnsi"/>
          <w:bCs/>
          <w:color w:val="000000"/>
        </w:rPr>
        <w:t>20</w:t>
      </w:r>
      <w:r w:rsidR="005A2A94" w:rsidRPr="00E9670A">
        <w:rPr>
          <w:rFonts w:cstheme="minorHAnsi"/>
          <w:bCs/>
          <w:color w:val="000000"/>
        </w:rPr>
        <w:t xml:space="preserve">, de </w:t>
      </w:r>
      <w:r w:rsidR="002D18F3" w:rsidRPr="00E9670A">
        <w:rPr>
          <w:rFonts w:cstheme="minorHAnsi"/>
          <w:bCs/>
          <w:color w:val="000000"/>
        </w:rPr>
        <w:t>21</w:t>
      </w:r>
      <w:r w:rsidR="005A2A94" w:rsidRPr="00E9670A">
        <w:rPr>
          <w:rFonts w:cstheme="minorHAnsi"/>
          <w:bCs/>
          <w:color w:val="000000"/>
        </w:rPr>
        <w:t xml:space="preserve"> de abril</w:t>
      </w:r>
      <w:r w:rsidR="00A967FF" w:rsidRPr="00E9670A">
        <w:rPr>
          <w:rFonts w:cstheme="minorHAnsi"/>
          <w:bCs/>
          <w:color w:val="000000"/>
        </w:rPr>
        <w:t>, informo sobre os</w:t>
      </w:r>
      <w:r w:rsidR="00BF3DE3" w:rsidRPr="00E9670A">
        <w:rPr>
          <w:rFonts w:cstheme="minorHAnsi"/>
          <w:bCs/>
          <w:color w:val="000000"/>
        </w:rPr>
        <w:t xml:space="preserve"> procedimentos a realizar </w:t>
      </w:r>
      <w:r w:rsidR="00A967FF" w:rsidRPr="00E9670A">
        <w:rPr>
          <w:rFonts w:cstheme="minorHAnsi"/>
          <w:bCs/>
          <w:color w:val="000000"/>
        </w:rPr>
        <w:t>nas matrículas na educação pré-escolar e às ofertas educativas e formativas dos ensinos básico e secundário no</w:t>
      </w:r>
      <w:r w:rsidR="00BF3DE3" w:rsidRPr="00E9670A">
        <w:rPr>
          <w:rFonts w:cstheme="minorHAnsi"/>
          <w:bCs/>
          <w:color w:val="000000"/>
        </w:rPr>
        <w:t xml:space="preserve"> AE Francisco de Holanda</w:t>
      </w:r>
      <w:r w:rsidRPr="00E9670A">
        <w:rPr>
          <w:rFonts w:cstheme="minorHAnsi"/>
          <w:bCs/>
          <w:color w:val="000000"/>
        </w:rPr>
        <w:t>:</w:t>
      </w:r>
    </w:p>
    <w:p w14:paraId="6D667245" w14:textId="572C7090" w:rsidR="00E9670A" w:rsidRPr="00D36AD5" w:rsidRDefault="00FF2490" w:rsidP="00A967FF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r w:rsidRPr="00D36AD5">
        <w:rPr>
          <w:rFonts w:cstheme="minorHAnsi"/>
          <w:b/>
          <w:color w:val="000000"/>
        </w:rPr>
        <w:t>Matrícula</w:t>
      </w:r>
      <w:r w:rsidR="00F40953">
        <w:rPr>
          <w:rFonts w:cstheme="minorHAnsi"/>
          <w:b/>
          <w:color w:val="000000"/>
        </w:rPr>
        <w:t xml:space="preserve"> no </w:t>
      </w:r>
      <w:r w:rsidR="00E9670A">
        <w:rPr>
          <w:rFonts w:cstheme="minorHAnsi"/>
          <w:b/>
          <w:color w:val="000000"/>
        </w:rPr>
        <w:t xml:space="preserve">1º ano e </w:t>
      </w:r>
      <w:r w:rsidR="00F40953">
        <w:rPr>
          <w:rFonts w:cstheme="minorHAnsi"/>
          <w:b/>
          <w:color w:val="000000"/>
        </w:rPr>
        <w:t>E</w:t>
      </w:r>
      <w:r w:rsidR="00E9670A">
        <w:rPr>
          <w:rFonts w:cstheme="minorHAnsi"/>
          <w:b/>
          <w:color w:val="000000"/>
        </w:rPr>
        <w:t xml:space="preserve">ducação </w:t>
      </w:r>
      <w:r w:rsidR="00F40953">
        <w:rPr>
          <w:rFonts w:cstheme="minorHAnsi"/>
          <w:b/>
          <w:color w:val="000000"/>
        </w:rPr>
        <w:t>P</w:t>
      </w:r>
      <w:r w:rsidR="00E9670A">
        <w:rPr>
          <w:rFonts w:cstheme="minorHAnsi"/>
          <w:b/>
          <w:color w:val="000000"/>
        </w:rPr>
        <w:t>ré-escolar:</w:t>
      </w:r>
    </w:p>
    <w:p w14:paraId="387D11FA" w14:textId="586E8AB7" w:rsidR="005A2A94" w:rsidRPr="00D36AD5" w:rsidRDefault="005A2A94" w:rsidP="005A2A94">
      <w:pPr>
        <w:spacing w:before="120" w:after="120" w:line="240" w:lineRule="auto"/>
        <w:jc w:val="both"/>
        <w:rPr>
          <w:rFonts w:cstheme="minorHAnsi"/>
          <w:bCs/>
          <w:color w:val="000000"/>
        </w:rPr>
      </w:pPr>
      <w:r w:rsidRPr="00D36AD5">
        <w:rPr>
          <w:rFonts w:cstheme="minorHAnsi"/>
          <w:b/>
          <w:color w:val="000000"/>
        </w:rPr>
        <w:t>1</w:t>
      </w:r>
      <w:r w:rsidRPr="00D36AD5">
        <w:rPr>
          <w:rFonts w:cstheme="minorHAnsi"/>
          <w:bCs/>
          <w:color w:val="000000"/>
        </w:rPr>
        <w:t xml:space="preserve"> — O pedido de matrícula na </w:t>
      </w:r>
      <w:r w:rsidRPr="00D36AD5">
        <w:rPr>
          <w:rFonts w:cstheme="minorHAnsi"/>
          <w:b/>
          <w:color w:val="000000"/>
        </w:rPr>
        <w:t>educação pré-escolar</w:t>
      </w:r>
      <w:r w:rsidR="005F023F">
        <w:rPr>
          <w:rFonts w:cstheme="minorHAnsi"/>
          <w:b/>
          <w:color w:val="000000"/>
        </w:rPr>
        <w:t xml:space="preserve"> e </w:t>
      </w:r>
      <w:r w:rsidRPr="00D36AD5">
        <w:rPr>
          <w:rFonts w:cstheme="minorHAnsi"/>
          <w:bCs/>
          <w:color w:val="000000"/>
        </w:rPr>
        <w:t xml:space="preserve">no </w:t>
      </w:r>
      <w:r w:rsidRPr="00D36AD5">
        <w:rPr>
          <w:rFonts w:cstheme="minorHAnsi"/>
          <w:b/>
          <w:color w:val="000000"/>
        </w:rPr>
        <w:t>1º ano</w:t>
      </w:r>
      <w:r w:rsidRPr="00D36AD5">
        <w:rPr>
          <w:rFonts w:cstheme="minorHAnsi"/>
          <w:bCs/>
          <w:color w:val="000000"/>
        </w:rPr>
        <w:t xml:space="preserve"> de escolaridade é apresentado preferencialmente via Internet, no portal </w:t>
      </w:r>
      <w:r w:rsidRPr="00D36AD5">
        <w:rPr>
          <w:rFonts w:cstheme="minorHAnsi"/>
          <w:b/>
          <w:color w:val="000000"/>
        </w:rPr>
        <w:t>portaldasmatriculas.edu.gov.pt,</w:t>
      </w:r>
      <w:r w:rsidRPr="00D36AD5">
        <w:rPr>
          <w:rFonts w:cstheme="minorHAnsi"/>
          <w:bCs/>
          <w:color w:val="000000"/>
        </w:rPr>
        <w:t xml:space="preserve"> com recurso à autenticação através de cartão de cidadão, chave móvel digital ou credenciais de acesso ao Portal das Finanças.</w:t>
      </w:r>
    </w:p>
    <w:p w14:paraId="680507B7" w14:textId="3AEF9290" w:rsidR="005A2A94" w:rsidRDefault="005A2A94" w:rsidP="005A2A94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r w:rsidRPr="00D36AD5">
        <w:rPr>
          <w:rFonts w:cstheme="minorHAnsi"/>
          <w:b/>
          <w:color w:val="000000"/>
        </w:rPr>
        <w:t>2</w:t>
      </w:r>
      <w:r w:rsidRPr="00D36AD5">
        <w:rPr>
          <w:rFonts w:cstheme="minorHAnsi"/>
          <w:bCs/>
          <w:color w:val="000000"/>
        </w:rPr>
        <w:t xml:space="preserve"> — Na educação </w:t>
      </w:r>
      <w:r w:rsidRPr="00D36AD5">
        <w:rPr>
          <w:rFonts w:cstheme="minorHAnsi"/>
          <w:b/>
          <w:color w:val="000000"/>
        </w:rPr>
        <w:t>pré-escolar e no 1.º ciclo do ensino básico</w:t>
      </w:r>
      <w:r w:rsidRPr="00D36AD5">
        <w:rPr>
          <w:rFonts w:cstheme="minorHAnsi"/>
          <w:bCs/>
          <w:color w:val="000000"/>
        </w:rPr>
        <w:t xml:space="preserve">, o período normal de matrícula para o ano escolar de 2020/2021 é fixado entre o </w:t>
      </w:r>
      <w:r w:rsidRPr="00D36AD5">
        <w:rPr>
          <w:rFonts w:cstheme="minorHAnsi"/>
          <w:b/>
          <w:color w:val="000000"/>
        </w:rPr>
        <w:t>dia 4 de maio e o dia 30 de junho de 2020.</w:t>
      </w:r>
    </w:p>
    <w:p w14:paraId="13D66EB7" w14:textId="5E07079E" w:rsidR="002D18F3" w:rsidRPr="002D18F3" w:rsidRDefault="002D18F3" w:rsidP="005A2A94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r w:rsidRPr="002D18F3">
        <w:rPr>
          <w:rFonts w:cstheme="minorHAnsi"/>
          <w:bCs/>
          <w:color w:val="000000"/>
        </w:rPr>
        <w:t xml:space="preserve">3 – Os encarregados de educação que </w:t>
      </w:r>
      <w:r w:rsidRPr="002D18F3">
        <w:rPr>
          <w:rFonts w:cstheme="minorHAnsi"/>
          <w:b/>
          <w:color w:val="000000"/>
        </w:rPr>
        <w:t>pretendam realizar o processo de matrícula</w:t>
      </w:r>
      <w:r>
        <w:rPr>
          <w:rFonts w:cstheme="minorHAnsi"/>
          <w:bCs/>
          <w:color w:val="000000"/>
        </w:rPr>
        <w:t xml:space="preserve"> </w:t>
      </w:r>
      <w:r w:rsidRPr="002D18F3">
        <w:rPr>
          <w:rFonts w:cstheme="minorHAnsi"/>
          <w:b/>
          <w:color w:val="000000"/>
        </w:rPr>
        <w:t>presencialmente</w:t>
      </w:r>
      <w:r>
        <w:rPr>
          <w:rFonts w:cstheme="minorHAnsi"/>
          <w:bCs/>
          <w:color w:val="000000"/>
        </w:rPr>
        <w:t xml:space="preserve">, </w:t>
      </w:r>
      <w:r w:rsidRPr="002D18F3">
        <w:rPr>
          <w:rFonts w:cstheme="minorHAnsi"/>
          <w:bCs/>
          <w:color w:val="000000"/>
        </w:rPr>
        <w:t xml:space="preserve">nos serviços administrativos do AE Francisco de Holanda, </w:t>
      </w:r>
      <w:r w:rsidRPr="002D18F3">
        <w:rPr>
          <w:rFonts w:cstheme="minorHAnsi"/>
          <w:b/>
          <w:color w:val="000000"/>
        </w:rPr>
        <w:t xml:space="preserve">devem marcar previamente por telefone, nº 253 540 130. </w:t>
      </w:r>
    </w:p>
    <w:p w14:paraId="6CA20D6D" w14:textId="4B99E64F" w:rsidR="002D18F3" w:rsidRDefault="002D18F3" w:rsidP="005A2A94">
      <w:pPr>
        <w:spacing w:before="120" w:after="12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4- O </w:t>
      </w:r>
      <w:r w:rsidRPr="002D18F3">
        <w:rPr>
          <w:rFonts w:cstheme="minorHAnsi"/>
          <w:b/>
          <w:color w:val="000000"/>
        </w:rPr>
        <w:t>atendimento presencial</w:t>
      </w:r>
      <w:r>
        <w:rPr>
          <w:rFonts w:cstheme="minorHAnsi"/>
          <w:bCs/>
          <w:color w:val="000000"/>
        </w:rPr>
        <w:t xml:space="preserve"> terá um limite </w:t>
      </w:r>
      <w:r w:rsidRPr="002D18F3">
        <w:rPr>
          <w:rFonts w:cstheme="minorHAnsi"/>
          <w:b/>
          <w:color w:val="000000"/>
        </w:rPr>
        <w:t>máximo de 10 pessoas por dia</w:t>
      </w:r>
      <w:r>
        <w:rPr>
          <w:rFonts w:cstheme="minorHAnsi"/>
          <w:bCs/>
          <w:color w:val="000000"/>
        </w:rPr>
        <w:t xml:space="preserve"> e acontecerá exclusivamente nos </w:t>
      </w:r>
      <w:r w:rsidRPr="002D18F3">
        <w:rPr>
          <w:rFonts w:cstheme="minorHAnsi"/>
          <w:b/>
          <w:color w:val="000000"/>
        </w:rPr>
        <w:t>serviços da Escola Sede, Francisco de Holanda</w:t>
      </w:r>
      <w:r>
        <w:rPr>
          <w:rFonts w:cstheme="minorHAnsi"/>
          <w:bCs/>
          <w:color w:val="000000"/>
        </w:rPr>
        <w:t>.</w:t>
      </w:r>
    </w:p>
    <w:p w14:paraId="7165570F" w14:textId="661A51B4" w:rsidR="002D18F3" w:rsidRDefault="00E9670A" w:rsidP="005A2A94">
      <w:pPr>
        <w:spacing w:before="120" w:after="120" w:line="240" w:lineRule="auto"/>
        <w:jc w:val="both"/>
      </w:pPr>
      <w:r>
        <w:rPr>
          <w:rFonts w:cstheme="minorHAnsi"/>
          <w:bCs/>
          <w:color w:val="000000"/>
        </w:rPr>
        <w:t xml:space="preserve">5- No ato da matrícula </w:t>
      </w:r>
      <w:r>
        <w:t>, os EE devem ser portadores do</w:t>
      </w:r>
      <w:r>
        <w:t xml:space="preserve"> número de </w:t>
      </w:r>
      <w:r w:rsidRPr="00E9670A">
        <w:rPr>
          <w:b/>
          <w:bCs/>
        </w:rPr>
        <w:t>identificação fiscal (NIF)</w:t>
      </w:r>
      <w:r>
        <w:t xml:space="preserve"> de todas as crianças e alunos, no caso de o terem atribuído, </w:t>
      </w:r>
      <w:r w:rsidRPr="00E9670A">
        <w:rPr>
          <w:b/>
          <w:bCs/>
        </w:rPr>
        <w:t>os dados relativos à composição do agregado familiar por último validados pela Autoridade Tributária</w:t>
      </w:r>
      <w:r>
        <w:t xml:space="preserve">, </w:t>
      </w:r>
      <w:r w:rsidRPr="00E9670A">
        <w:rPr>
          <w:b/>
          <w:bCs/>
        </w:rPr>
        <w:t>o número de utente do Serviço Nacional de Saúde (NSNS),</w:t>
      </w:r>
      <w:r>
        <w:t xml:space="preserve"> </w:t>
      </w:r>
      <w:r w:rsidRPr="00E9670A">
        <w:rPr>
          <w:b/>
          <w:bCs/>
        </w:rPr>
        <w:t>o número de cartão de utente de saúde/ beneficiário, a identificação da entidade e o número relativo ao subsistema de saúde,</w:t>
      </w:r>
      <w:r>
        <w:t xml:space="preserve"> se aplicável, e o </w:t>
      </w:r>
      <w:r w:rsidRPr="00E9670A">
        <w:rPr>
          <w:b/>
          <w:bCs/>
        </w:rPr>
        <w:t>número de identificação da segurança social (NISS</w:t>
      </w:r>
      <w:r>
        <w:t>) das crianças e alunos beneficiários da prestação social de abono de família que seja pago pela segurança socia</w:t>
      </w:r>
      <w:r>
        <w:t>l</w:t>
      </w:r>
      <w:r w:rsidR="00F40953">
        <w:t>.</w:t>
      </w:r>
    </w:p>
    <w:p w14:paraId="1ABD6506" w14:textId="77777777" w:rsidR="00F40953" w:rsidRPr="00E9670A" w:rsidRDefault="00F40953" w:rsidP="005A2A94">
      <w:pPr>
        <w:spacing w:before="120" w:after="120" w:line="240" w:lineRule="auto"/>
        <w:jc w:val="both"/>
        <w:rPr>
          <w:rFonts w:cstheme="minorHAnsi"/>
          <w:bCs/>
          <w:color w:val="000000"/>
        </w:rPr>
      </w:pPr>
    </w:p>
    <w:p w14:paraId="0410D4D7" w14:textId="6394A1AA" w:rsidR="00E9670A" w:rsidRDefault="00E9670A" w:rsidP="005A2A94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Registo</w:t>
      </w:r>
      <w:r w:rsidR="00F40953">
        <w:rPr>
          <w:rFonts w:cstheme="minorHAnsi"/>
          <w:b/>
          <w:color w:val="000000"/>
        </w:rPr>
        <w:t xml:space="preserve">, </w:t>
      </w:r>
      <w:r>
        <w:rPr>
          <w:rFonts w:cstheme="minorHAnsi"/>
          <w:b/>
          <w:color w:val="000000"/>
        </w:rPr>
        <w:t xml:space="preserve">Renovação </w:t>
      </w:r>
      <w:r w:rsidR="00F40953">
        <w:rPr>
          <w:rFonts w:cstheme="minorHAnsi"/>
          <w:b/>
          <w:color w:val="000000"/>
        </w:rPr>
        <w:t xml:space="preserve">e Transferência </w:t>
      </w:r>
      <w:r>
        <w:rPr>
          <w:rFonts w:cstheme="minorHAnsi"/>
          <w:b/>
          <w:color w:val="000000"/>
        </w:rPr>
        <w:t>de matrícula nos restantes anos:</w:t>
      </w:r>
    </w:p>
    <w:p w14:paraId="5E585518" w14:textId="71C61613" w:rsidR="00FF2490" w:rsidRPr="00E9670A" w:rsidRDefault="00E9670A" w:rsidP="005A2A94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r w:rsidRPr="00E9670A">
        <w:rPr>
          <w:rFonts w:cstheme="minorHAnsi"/>
          <w:b/>
          <w:color w:val="000000"/>
        </w:rPr>
        <w:t xml:space="preserve">1 </w:t>
      </w:r>
      <w:r w:rsidRPr="00E9670A">
        <w:rPr>
          <w:rFonts w:cstheme="minorHAnsi"/>
          <w:bCs/>
          <w:color w:val="000000"/>
        </w:rPr>
        <w:t xml:space="preserve">- </w:t>
      </w:r>
      <w:r w:rsidRPr="00E9670A">
        <w:rPr>
          <w:rFonts w:cstheme="minorHAnsi"/>
          <w:bCs/>
          <w:color w:val="000000"/>
        </w:rPr>
        <w:t xml:space="preserve">Os registos de matrícula nos outros anos iniciais de ciclo 5º, 7º e 10º anos de escolaridade, as renovações de matrícula e os pedidos de transferência de escola nos 1º, 2º, 3º ciclos do ensino básico e ensino secundário </w:t>
      </w:r>
      <w:r w:rsidRPr="00E9670A">
        <w:rPr>
          <w:rFonts w:cstheme="minorHAnsi"/>
          <w:b/>
          <w:color w:val="000000"/>
        </w:rPr>
        <w:t>decorrem a partir de 26 de junho</w:t>
      </w:r>
      <w:r w:rsidRPr="00E9670A">
        <w:rPr>
          <w:rFonts w:cstheme="minorHAnsi"/>
          <w:b/>
          <w:color w:val="000000"/>
        </w:rPr>
        <w:t xml:space="preserve">, também através </w:t>
      </w:r>
      <w:r w:rsidRPr="00E9670A">
        <w:rPr>
          <w:rFonts w:cstheme="minorHAnsi"/>
          <w:b/>
          <w:color w:val="000000"/>
        </w:rPr>
        <w:t>portal portaldasmatriculas.edu.gov.pt</w:t>
      </w:r>
      <w:r w:rsidRPr="00E9670A">
        <w:rPr>
          <w:rFonts w:cstheme="minorHAnsi"/>
          <w:b/>
          <w:color w:val="000000"/>
        </w:rPr>
        <w:t>.</w:t>
      </w:r>
    </w:p>
    <w:p w14:paraId="0A00A60C" w14:textId="5A0EC818" w:rsidR="00E9670A" w:rsidRPr="00E9670A" w:rsidRDefault="00E9670A" w:rsidP="005A2A94">
      <w:pPr>
        <w:spacing w:before="120" w:after="120" w:line="240" w:lineRule="auto"/>
        <w:jc w:val="both"/>
        <w:rPr>
          <w:rFonts w:cstheme="minorHAnsi"/>
          <w:bCs/>
          <w:color w:val="000000"/>
        </w:rPr>
      </w:pPr>
      <w:r w:rsidRPr="00E9670A">
        <w:rPr>
          <w:rFonts w:cstheme="minorHAnsi"/>
          <w:b/>
          <w:color w:val="000000"/>
        </w:rPr>
        <w:t xml:space="preserve">2 </w:t>
      </w:r>
      <w:r w:rsidRPr="00E9670A">
        <w:rPr>
          <w:rFonts w:cstheme="minorHAnsi"/>
          <w:bCs/>
          <w:color w:val="000000"/>
        </w:rPr>
        <w:t xml:space="preserve">– </w:t>
      </w:r>
      <w:r>
        <w:rPr>
          <w:rFonts w:cstheme="minorHAnsi"/>
          <w:bCs/>
          <w:color w:val="000000"/>
        </w:rPr>
        <w:t>A</w:t>
      </w:r>
      <w:r w:rsidRPr="00E9670A">
        <w:rPr>
          <w:rFonts w:cstheme="minorHAnsi"/>
          <w:bCs/>
          <w:color w:val="000000"/>
        </w:rPr>
        <w:t xml:space="preserve"> partir do dia 26 de junho, será publicitado um calendário para atendimento presencial para todas as situações referidas no ponto 1.</w:t>
      </w:r>
    </w:p>
    <w:p w14:paraId="242E6A82" w14:textId="40DEE3FF" w:rsidR="00D36AD5" w:rsidRPr="00E9670A" w:rsidRDefault="00E9670A" w:rsidP="00D36AD5">
      <w:pPr>
        <w:spacing w:before="120" w:after="120" w:line="240" w:lineRule="auto"/>
        <w:jc w:val="both"/>
        <w:rPr>
          <w:rFonts w:cstheme="minorHAnsi"/>
          <w:bCs/>
          <w:color w:val="000000"/>
        </w:rPr>
      </w:pPr>
      <w:r w:rsidRPr="00E9670A">
        <w:rPr>
          <w:rFonts w:cstheme="minorHAnsi"/>
          <w:b/>
          <w:color w:val="000000"/>
        </w:rPr>
        <w:t>3</w:t>
      </w:r>
      <w:r w:rsidRPr="00E9670A">
        <w:rPr>
          <w:rFonts w:cstheme="minorHAnsi"/>
          <w:bCs/>
          <w:color w:val="000000"/>
        </w:rPr>
        <w:t xml:space="preserve"> - </w:t>
      </w:r>
      <w:r w:rsidR="00D36AD5" w:rsidRPr="00E9670A">
        <w:rPr>
          <w:rFonts w:cstheme="minorHAnsi"/>
          <w:bCs/>
          <w:color w:val="000000"/>
        </w:rPr>
        <w:t xml:space="preserve">Para esclarecimento de dúvidas utilizar o email </w:t>
      </w:r>
      <w:hyperlink r:id="rId8" w:history="1">
        <w:r w:rsidR="00D36AD5" w:rsidRPr="00E9670A">
          <w:rPr>
            <w:rStyle w:val="Hiperligao"/>
            <w:rFonts w:cstheme="minorHAnsi"/>
            <w:bCs/>
          </w:rPr>
          <w:t>direcao@esfh.pt</w:t>
        </w:r>
      </w:hyperlink>
      <w:r w:rsidR="00D36AD5" w:rsidRPr="00E9670A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 xml:space="preserve">ou </w:t>
      </w:r>
      <w:hyperlink r:id="rId9" w:history="1">
        <w:r w:rsidRPr="00B6752E">
          <w:rPr>
            <w:rStyle w:val="Hiperligao"/>
            <w:rFonts w:cstheme="minorHAnsi"/>
            <w:bCs/>
          </w:rPr>
          <w:t>geral@esfh.pt</w:t>
        </w:r>
      </w:hyperlink>
      <w:r>
        <w:rPr>
          <w:rFonts w:cstheme="minorHAnsi"/>
          <w:bCs/>
          <w:color w:val="000000"/>
        </w:rPr>
        <w:t xml:space="preserve"> </w:t>
      </w:r>
      <w:r w:rsidR="00D36AD5" w:rsidRPr="00E9670A">
        <w:rPr>
          <w:rFonts w:cstheme="minorHAnsi"/>
          <w:bCs/>
          <w:color w:val="000000"/>
        </w:rPr>
        <w:t>ou nº de telefone 253 540 130.</w:t>
      </w:r>
    </w:p>
    <w:p w14:paraId="11290D7F" w14:textId="77777777" w:rsidR="00E9670A" w:rsidRPr="00F40953" w:rsidRDefault="00E9670A" w:rsidP="00F40953">
      <w:pPr>
        <w:spacing w:before="120" w:after="120" w:line="240" w:lineRule="auto"/>
        <w:jc w:val="right"/>
        <w:rPr>
          <w:rFonts w:cstheme="minorHAnsi"/>
          <w:bCs/>
          <w:color w:val="000000"/>
        </w:rPr>
      </w:pPr>
    </w:p>
    <w:p w14:paraId="622694D6" w14:textId="748FD6B3" w:rsidR="004B12D1" w:rsidRPr="00F40953" w:rsidRDefault="00E9670A" w:rsidP="00F40953">
      <w:pPr>
        <w:spacing w:after="0" w:line="240" w:lineRule="auto"/>
        <w:jc w:val="right"/>
        <w:rPr>
          <w:rFonts w:cstheme="minorHAnsi"/>
          <w:bCs/>
          <w:color w:val="000000"/>
        </w:rPr>
      </w:pPr>
      <w:r w:rsidRPr="00F40953">
        <w:rPr>
          <w:rFonts w:cstheme="minorHAnsi"/>
          <w:bCs/>
          <w:color w:val="000000"/>
        </w:rPr>
        <w:t>02 de maio</w:t>
      </w:r>
      <w:r w:rsidR="00D36AD5" w:rsidRPr="00F40953">
        <w:rPr>
          <w:rFonts w:cstheme="minorHAnsi"/>
          <w:bCs/>
          <w:color w:val="000000"/>
        </w:rPr>
        <w:t xml:space="preserve"> de 2020</w:t>
      </w:r>
    </w:p>
    <w:p w14:paraId="02AA719F" w14:textId="7BB0D0CD" w:rsidR="00D36AD5" w:rsidRPr="00F40953" w:rsidRDefault="00B25302" w:rsidP="00F40953">
      <w:pPr>
        <w:jc w:val="right"/>
        <w:rPr>
          <w:rFonts w:ascii="Calibri" w:hAnsi="Calibri" w:cs="Calibri"/>
          <w:color w:val="000000"/>
        </w:rPr>
      </w:pPr>
      <w:r w:rsidRPr="00F40953">
        <w:rPr>
          <w:rFonts w:ascii="Calibri" w:hAnsi="Calibri" w:cs="Calibri"/>
          <w:color w:val="000000"/>
        </w:rPr>
        <w:t>Rosalina Pinheiro, diretora do AE Francisco de Holanda</w:t>
      </w:r>
    </w:p>
    <w:p w14:paraId="201D7468" w14:textId="2507702E" w:rsidR="00D36AD5" w:rsidRDefault="00D36AD5" w:rsidP="007E1C9A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sectPr w:rsidR="00D36AD5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F936D" w14:textId="77777777" w:rsidR="00A1006D" w:rsidRDefault="00A1006D">
      <w:pPr>
        <w:spacing w:after="0" w:line="240" w:lineRule="auto"/>
      </w:pPr>
      <w:r>
        <w:separator/>
      </w:r>
    </w:p>
  </w:endnote>
  <w:endnote w:type="continuationSeparator" w:id="0">
    <w:p w14:paraId="0C0F2087" w14:textId="77777777" w:rsidR="00A1006D" w:rsidRDefault="00A1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35C3" w14:textId="465A9410" w:rsidR="00B25302" w:rsidRDefault="00B25302" w:rsidP="00F4095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CCB78" w14:textId="77777777" w:rsidR="00A1006D" w:rsidRDefault="00A1006D">
      <w:pPr>
        <w:spacing w:after="0" w:line="240" w:lineRule="auto"/>
      </w:pPr>
      <w:r>
        <w:separator/>
      </w:r>
    </w:p>
  </w:footnote>
  <w:footnote w:type="continuationSeparator" w:id="0">
    <w:p w14:paraId="2A6A6384" w14:textId="77777777" w:rsidR="00A1006D" w:rsidRDefault="00A1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312E"/>
    <w:multiLevelType w:val="hybridMultilevel"/>
    <w:tmpl w:val="F5CC4C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C02845"/>
    <w:multiLevelType w:val="hybridMultilevel"/>
    <w:tmpl w:val="1C3C9F42"/>
    <w:lvl w:ilvl="0" w:tplc="08160019">
      <w:start w:val="1"/>
      <w:numFmt w:val="lowerLetter"/>
      <w:lvlText w:val="%1.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577376"/>
    <w:multiLevelType w:val="hybridMultilevel"/>
    <w:tmpl w:val="60DEC42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5150"/>
    <w:multiLevelType w:val="hybridMultilevel"/>
    <w:tmpl w:val="75A22BF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370EF"/>
    <w:multiLevelType w:val="hybridMultilevel"/>
    <w:tmpl w:val="AF1437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9A6ED4"/>
    <w:multiLevelType w:val="hybridMultilevel"/>
    <w:tmpl w:val="08F053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7E16B2"/>
    <w:multiLevelType w:val="hybridMultilevel"/>
    <w:tmpl w:val="AB22B3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251124"/>
    <w:multiLevelType w:val="hybridMultilevel"/>
    <w:tmpl w:val="AE28D1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447EB"/>
    <w:multiLevelType w:val="hybridMultilevel"/>
    <w:tmpl w:val="88EA0D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3A61A3"/>
    <w:multiLevelType w:val="hybridMultilevel"/>
    <w:tmpl w:val="36384A94"/>
    <w:lvl w:ilvl="0" w:tplc="68B8D7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02"/>
    <w:rsid w:val="00141265"/>
    <w:rsid w:val="001B7273"/>
    <w:rsid w:val="00253A10"/>
    <w:rsid w:val="002D18F3"/>
    <w:rsid w:val="003938EE"/>
    <w:rsid w:val="003B4D95"/>
    <w:rsid w:val="003E6377"/>
    <w:rsid w:val="00484C7D"/>
    <w:rsid w:val="004B12D1"/>
    <w:rsid w:val="00517567"/>
    <w:rsid w:val="00544534"/>
    <w:rsid w:val="00560C28"/>
    <w:rsid w:val="005A2A94"/>
    <w:rsid w:val="005F023F"/>
    <w:rsid w:val="00631DCC"/>
    <w:rsid w:val="0065691B"/>
    <w:rsid w:val="006B0429"/>
    <w:rsid w:val="006D753C"/>
    <w:rsid w:val="006F779B"/>
    <w:rsid w:val="00726838"/>
    <w:rsid w:val="007A6A14"/>
    <w:rsid w:val="007E1C9A"/>
    <w:rsid w:val="0085059C"/>
    <w:rsid w:val="00883092"/>
    <w:rsid w:val="00897533"/>
    <w:rsid w:val="0094470B"/>
    <w:rsid w:val="00A07803"/>
    <w:rsid w:val="00A1006D"/>
    <w:rsid w:val="00A12BBD"/>
    <w:rsid w:val="00A967FF"/>
    <w:rsid w:val="00B23DBC"/>
    <w:rsid w:val="00B25302"/>
    <w:rsid w:val="00B569EF"/>
    <w:rsid w:val="00BB04B3"/>
    <w:rsid w:val="00BF3DE3"/>
    <w:rsid w:val="00C46374"/>
    <w:rsid w:val="00C56CC5"/>
    <w:rsid w:val="00CF274C"/>
    <w:rsid w:val="00D36AD5"/>
    <w:rsid w:val="00E9670A"/>
    <w:rsid w:val="00F1002E"/>
    <w:rsid w:val="00F22786"/>
    <w:rsid w:val="00F2477E"/>
    <w:rsid w:val="00F40953"/>
    <w:rsid w:val="00FA0A7B"/>
    <w:rsid w:val="00FF2490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F333"/>
  <w15:chartTrackingRefBased/>
  <w15:docId w15:val="{7A55A419-59D2-40A6-B4E1-7CFE158B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B253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53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B253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uiPriority w:val="99"/>
    <w:semiHidden/>
    <w:rsid w:val="00B25302"/>
  </w:style>
  <w:style w:type="character" w:customStyle="1" w:styleId="RodapCarter1">
    <w:name w:val="Rodapé Caráter1"/>
    <w:link w:val="Rodap"/>
    <w:uiPriority w:val="99"/>
    <w:rsid w:val="00B25302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4637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F40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Diretora</dc:creator>
  <cp:keywords/>
  <dc:description/>
  <cp:lastModifiedBy>Rosalina</cp:lastModifiedBy>
  <cp:revision>2</cp:revision>
  <cp:lastPrinted>2020-04-15T08:31:00Z</cp:lastPrinted>
  <dcterms:created xsi:type="dcterms:W3CDTF">2020-05-01T23:40:00Z</dcterms:created>
  <dcterms:modified xsi:type="dcterms:W3CDTF">2020-05-01T23:40:00Z</dcterms:modified>
</cp:coreProperties>
</file>